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22" w:rsidRPr="006B4B47" w:rsidRDefault="00FC3B05" w:rsidP="006B4B47">
      <w:pPr>
        <w:tabs>
          <w:tab w:val="right" w:pos="83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Abymes, le 12 mars 2019</w:t>
      </w:r>
      <w:r w:rsidR="006B4B47" w:rsidRPr="006B4B47">
        <w:rPr>
          <w:rFonts w:ascii="Arial" w:hAnsi="Arial" w:cs="Arial"/>
          <w:sz w:val="24"/>
          <w:szCs w:val="24"/>
        </w:rPr>
        <w:tab/>
      </w:r>
      <w:r w:rsidR="00FB59B5"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-108pt;margin-top:-1in;width:595.3pt;height:841.9pt;z-index:-251658752;visibility:visible;mso-position-horizontal-relative:text;mso-position-vertical-relative:text">
            <v:imagedata r:id="rId5" o:title=""/>
          </v:shape>
        </w:pict>
      </w:r>
      <w:r w:rsidR="00496122" w:rsidRPr="006B4B47">
        <w:rPr>
          <w:rFonts w:ascii="Arial" w:hAnsi="Arial" w:cs="Arial"/>
          <w:sz w:val="24"/>
          <w:szCs w:val="24"/>
        </w:rPr>
        <w:t xml:space="preserve">    </w:t>
      </w:r>
    </w:p>
    <w:p w:rsidR="00496122" w:rsidRPr="00823362" w:rsidRDefault="00496122">
      <w:pPr>
        <w:rPr>
          <w:rFonts w:ascii="Times New Roman" w:hAnsi="Times New Roman"/>
        </w:rPr>
      </w:pPr>
      <w:r w:rsidRPr="00823362">
        <w:rPr>
          <w:rFonts w:ascii="Times New Roman" w:hAnsi="Times New Roman"/>
        </w:rPr>
        <w:t xml:space="preserve">          </w:t>
      </w:r>
    </w:p>
    <w:p w:rsidR="006B4B47" w:rsidRPr="004A6014" w:rsidRDefault="006B4B47" w:rsidP="006B4B47">
      <w:pPr>
        <w:rPr>
          <w:rFonts w:ascii="Arial" w:hAnsi="Arial" w:cs="Arial"/>
          <w:sz w:val="24"/>
          <w:szCs w:val="24"/>
        </w:rPr>
      </w:pPr>
      <w:r w:rsidRPr="004A6014">
        <w:rPr>
          <w:rFonts w:ascii="Arial" w:hAnsi="Arial" w:cs="Arial"/>
          <w:sz w:val="24"/>
          <w:szCs w:val="24"/>
        </w:rPr>
        <w:t>A l’attention des</w:t>
      </w:r>
    </w:p>
    <w:p w:rsidR="006B4B47" w:rsidRPr="004A6014" w:rsidRDefault="006B4B47" w:rsidP="006B4B47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6014">
        <w:rPr>
          <w:rFonts w:ascii="Arial" w:hAnsi="Arial" w:cs="Arial"/>
          <w:sz w:val="24"/>
          <w:szCs w:val="24"/>
        </w:rPr>
        <w:t>Responsables Ministère de la Femme</w:t>
      </w:r>
    </w:p>
    <w:p w:rsidR="006B4B47" w:rsidRPr="004A6014" w:rsidRDefault="006B4B47" w:rsidP="006B4B47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6014">
        <w:rPr>
          <w:rFonts w:ascii="Arial" w:hAnsi="Arial" w:cs="Arial"/>
          <w:sz w:val="24"/>
          <w:szCs w:val="24"/>
        </w:rPr>
        <w:t>Pasteurs &amp; prédicateurs autorisés</w:t>
      </w:r>
    </w:p>
    <w:p w:rsidR="006B4B47" w:rsidRDefault="006B4B47" w:rsidP="006B4B47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6014">
        <w:rPr>
          <w:rFonts w:ascii="Arial" w:hAnsi="Arial" w:cs="Arial"/>
          <w:sz w:val="24"/>
          <w:szCs w:val="24"/>
        </w:rPr>
        <w:t>Anciens</w:t>
      </w:r>
    </w:p>
    <w:p w:rsidR="006B4B47" w:rsidRPr="004A6014" w:rsidRDefault="006B4B47" w:rsidP="006B4B47">
      <w:pPr>
        <w:pStyle w:val="Paragraphedeliste"/>
        <w:ind w:left="360"/>
        <w:rPr>
          <w:rFonts w:ascii="Arial" w:hAnsi="Arial" w:cs="Arial"/>
          <w:sz w:val="24"/>
          <w:szCs w:val="24"/>
        </w:rPr>
      </w:pPr>
    </w:p>
    <w:p w:rsidR="006B4B47" w:rsidRPr="004A6014" w:rsidRDefault="006B4B47" w:rsidP="006B4B47">
      <w:pPr>
        <w:rPr>
          <w:rFonts w:ascii="Arial" w:hAnsi="Arial" w:cs="Arial"/>
          <w:sz w:val="24"/>
          <w:szCs w:val="24"/>
        </w:rPr>
      </w:pPr>
    </w:p>
    <w:p w:rsidR="006B4B47" w:rsidRPr="004A6014" w:rsidRDefault="006B4B47" w:rsidP="006B4B47">
      <w:pPr>
        <w:rPr>
          <w:rFonts w:ascii="Arial" w:hAnsi="Arial" w:cs="Arial"/>
          <w:sz w:val="24"/>
          <w:szCs w:val="24"/>
        </w:rPr>
      </w:pPr>
      <w:r w:rsidRPr="004A6014">
        <w:rPr>
          <w:rFonts w:ascii="Arial" w:hAnsi="Arial" w:cs="Arial"/>
          <w:sz w:val="24"/>
          <w:szCs w:val="24"/>
          <w:u w:val="single"/>
        </w:rPr>
        <w:t>Objet</w:t>
      </w:r>
      <w:r w:rsidRPr="004A6014">
        <w:rPr>
          <w:rFonts w:ascii="Arial" w:hAnsi="Arial" w:cs="Arial"/>
          <w:sz w:val="24"/>
          <w:szCs w:val="24"/>
        </w:rPr>
        <w:t> : Pack cadeau Fête des Mères 201</w:t>
      </w:r>
      <w:bookmarkStart w:id="0" w:name="_GoBack"/>
      <w:bookmarkEnd w:id="0"/>
      <w:r w:rsidR="004B0851">
        <w:rPr>
          <w:rFonts w:ascii="Arial" w:hAnsi="Arial" w:cs="Arial"/>
          <w:sz w:val="24"/>
          <w:szCs w:val="24"/>
        </w:rPr>
        <w:t>9</w:t>
      </w:r>
    </w:p>
    <w:p w:rsidR="006B4B47" w:rsidRPr="004A6014" w:rsidRDefault="006B4B47" w:rsidP="006B4B47">
      <w:pPr>
        <w:rPr>
          <w:rFonts w:ascii="Arial" w:hAnsi="Arial" w:cs="Arial"/>
          <w:sz w:val="24"/>
          <w:szCs w:val="24"/>
        </w:rPr>
      </w:pPr>
    </w:p>
    <w:p w:rsidR="006B4B47" w:rsidRPr="004B0851" w:rsidRDefault="006B4B47" w:rsidP="006B4B47">
      <w:pPr>
        <w:spacing w:after="0"/>
        <w:rPr>
          <w:rFonts w:cs="Calibri"/>
          <w:sz w:val="24"/>
          <w:szCs w:val="24"/>
        </w:rPr>
      </w:pPr>
      <w:r w:rsidRPr="004B0851">
        <w:rPr>
          <w:rFonts w:cs="Calibri"/>
          <w:sz w:val="24"/>
          <w:szCs w:val="24"/>
        </w:rPr>
        <w:t>Chères</w:t>
      </w:r>
      <w:r w:rsidR="004B0851">
        <w:rPr>
          <w:rFonts w:cs="Calibri"/>
          <w:sz w:val="24"/>
          <w:szCs w:val="24"/>
        </w:rPr>
        <w:t xml:space="preserve"> ambassadrices</w:t>
      </w:r>
      <w:r w:rsidRPr="004B0851">
        <w:rPr>
          <w:rFonts w:cs="Calibri"/>
          <w:sz w:val="24"/>
          <w:szCs w:val="24"/>
        </w:rPr>
        <w:t>,</w:t>
      </w:r>
    </w:p>
    <w:p w:rsidR="006B4B47" w:rsidRDefault="006B4B47" w:rsidP="006B4B47">
      <w:pPr>
        <w:spacing w:after="0"/>
        <w:rPr>
          <w:rFonts w:ascii="Arial" w:hAnsi="Arial" w:cs="Arial"/>
          <w:sz w:val="24"/>
          <w:szCs w:val="24"/>
        </w:rPr>
      </w:pPr>
      <w:r w:rsidRPr="004B0851">
        <w:rPr>
          <w:rFonts w:cs="Calibri"/>
          <w:sz w:val="24"/>
          <w:szCs w:val="24"/>
        </w:rPr>
        <w:t>Chers frères</w:t>
      </w:r>
      <w:r>
        <w:rPr>
          <w:rFonts w:ascii="Arial" w:hAnsi="Arial" w:cs="Arial"/>
          <w:sz w:val="24"/>
          <w:szCs w:val="24"/>
        </w:rPr>
        <w:t>,</w:t>
      </w:r>
      <w:r w:rsidR="004B0851">
        <w:rPr>
          <w:rFonts w:ascii="Arial" w:hAnsi="Arial" w:cs="Arial"/>
          <w:sz w:val="24"/>
          <w:szCs w:val="24"/>
        </w:rPr>
        <w:t xml:space="preserve"> </w:t>
      </w:r>
      <w:r w:rsidR="004B0851" w:rsidRPr="004B0851">
        <w:rPr>
          <w:rFonts w:asciiTheme="minorHAnsi" w:hAnsiTheme="minorHAnsi" w:cstheme="minorHAnsi"/>
          <w:sz w:val="24"/>
          <w:szCs w:val="24"/>
        </w:rPr>
        <w:t>chères sœurs,</w:t>
      </w:r>
    </w:p>
    <w:p w:rsidR="00FC3B05" w:rsidRDefault="00FC3B05" w:rsidP="006B4B47">
      <w:pPr>
        <w:spacing w:after="0"/>
        <w:rPr>
          <w:rFonts w:ascii="Arial" w:hAnsi="Arial" w:cs="Arial"/>
          <w:sz w:val="24"/>
          <w:szCs w:val="24"/>
        </w:rPr>
      </w:pPr>
    </w:p>
    <w:p w:rsidR="00FC3B05" w:rsidRPr="00FC3B05" w:rsidRDefault="00FC3B05" w:rsidP="00FC3B05">
      <w:r w:rsidRPr="00FC3B05">
        <w:rPr>
          <w:rFonts w:cs="Calibri"/>
        </w:rPr>
        <w:t>Comme les années précédentes,</w:t>
      </w:r>
      <w:r w:rsidRPr="00FC3B05">
        <w:t xml:space="preserve"> </w:t>
      </w:r>
      <w:r>
        <w:t>nous sommes en mesure de vous proposer le pack-cadeau  à offrir à l’occasion de la fête des mères, qui</w:t>
      </w:r>
      <w:r w:rsidR="00ED3B5A">
        <w:t xml:space="preserve">  cette année sera</w:t>
      </w:r>
      <w:r w:rsidR="004B0851">
        <w:t xml:space="preserve"> le dimanche 26 mai</w:t>
      </w:r>
      <w:r>
        <w:t>.</w:t>
      </w:r>
    </w:p>
    <w:p w:rsidR="00FC3B05" w:rsidRDefault="00FC3B05" w:rsidP="00FC3B05">
      <w:r>
        <w:t>N’oublions pas que ce pack a un objectif missionnaire « </w:t>
      </w:r>
      <w:r w:rsidRPr="00A318E4">
        <w:rPr>
          <w:b/>
          <w:i/>
        </w:rPr>
        <w:t>connecte et partage</w:t>
      </w:r>
      <w:r>
        <w:t> ». Il est donc  destiné en priorité à nos amies, collègues, voisines,  médecin, dentiste, pharmacienne…..</w:t>
      </w:r>
    </w:p>
    <w:p w:rsidR="00FC3B05" w:rsidRDefault="00FC3B05" w:rsidP="00FC3B05">
      <w:r>
        <w:t>Nous vous invitons à profiter de la journée de prière des femmes</w:t>
      </w:r>
      <w:r w:rsidR="00ED3B5A">
        <w:t xml:space="preserve"> le 16 mars</w:t>
      </w:r>
      <w:r>
        <w:t xml:space="preserve"> pour en faire la promotion dans votre section locale. Passez vos commandes le plus tôt possible et avant le 30 avril.</w:t>
      </w:r>
    </w:p>
    <w:p w:rsidR="00FC3B05" w:rsidRDefault="00FC3B05" w:rsidP="00FC3B05">
      <w:r>
        <w:t>Nous voulons éviter d’être débordés à la veille de l’Assemblée Générale  qui se tiendra à la même période. Nous comptons sur votre compréhension et votre promptitude. Les affiches indiquant le contenu et le coût  sont disponibles ainsi que les bons de commande. Veuill</w:t>
      </w:r>
      <w:r w:rsidR="00ED3B5A">
        <w:t>ez consulter le site fédéral www. a</w:t>
      </w:r>
      <w:r>
        <w:t>dventiste-gp.org.</w:t>
      </w:r>
    </w:p>
    <w:p w:rsidR="00FC3B05" w:rsidRDefault="00FC3B05" w:rsidP="00FC3B05">
      <w:r>
        <w:t xml:space="preserve"> Vous avez aussi la possibilité de faire vos réservations en adressant vos bons de commande par mail à l’adresse suivante : </w:t>
      </w:r>
      <w:hyperlink r:id="rId6" w:history="1">
        <w:r w:rsidRPr="005F1594">
          <w:rPr>
            <w:rStyle w:val="Lienhypertexte"/>
          </w:rPr>
          <w:t>adventistegpe.mifem@gmail.com</w:t>
        </w:r>
      </w:hyperlink>
      <w:r>
        <w:t>.</w:t>
      </w:r>
    </w:p>
    <w:p w:rsidR="00FC3B05" w:rsidRDefault="00FC3B05" w:rsidP="00FC3B05">
      <w:r>
        <w:t>Merci d’honorer vos commandes et de les récupérer à temps.</w:t>
      </w:r>
    </w:p>
    <w:p w:rsidR="00FC3B05" w:rsidRDefault="00FC3B05" w:rsidP="00ED3B5A">
      <w:pPr>
        <w:jc w:val="center"/>
      </w:pPr>
      <w:r>
        <w:t>BONNE JOURNEE DE PRIERE</w:t>
      </w:r>
      <w:r w:rsidR="00ED3B5A">
        <w:t xml:space="preserve"> DES FEMMES</w:t>
      </w:r>
      <w:r>
        <w:t xml:space="preserve"> (</w:t>
      </w:r>
      <w:r w:rsidRPr="00092BEF">
        <w:rPr>
          <w:b/>
        </w:rPr>
        <w:t>sabbat 16 mars 2019</w:t>
      </w:r>
      <w:r>
        <w:t>)</w:t>
      </w:r>
    </w:p>
    <w:p w:rsidR="00FC3B05" w:rsidRDefault="00FC3B05" w:rsidP="00FC3B05">
      <w:r>
        <w:t>Engageons-nous ensemble à devenir un peuple de prière</w:t>
      </w:r>
    </w:p>
    <w:p w:rsidR="00FC3B05" w:rsidRDefault="00FC3B05" w:rsidP="00FC3B05">
      <w:r>
        <w:t>Fraternellement en Jésus-Christ</w:t>
      </w:r>
    </w:p>
    <w:p w:rsidR="00ED3B5A" w:rsidRDefault="00ED3B5A" w:rsidP="00FC3B05"/>
    <w:p w:rsidR="00FC3B05" w:rsidRDefault="00FC3B05" w:rsidP="00FC3B05">
      <w:r>
        <w:t>Dina GELABALE</w:t>
      </w:r>
    </w:p>
    <w:p w:rsidR="00496122" w:rsidRPr="004B0851" w:rsidRDefault="00FC3B05" w:rsidP="006B4B47">
      <w:r>
        <w:t>Responsable du Ministère de la femme</w:t>
      </w:r>
    </w:p>
    <w:sectPr w:rsidR="00496122" w:rsidRPr="004B0851" w:rsidSect="00D81743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DA"/>
    <w:multiLevelType w:val="hybridMultilevel"/>
    <w:tmpl w:val="E68871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E00F1"/>
    <w:multiLevelType w:val="hybridMultilevel"/>
    <w:tmpl w:val="10F040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1F72BC"/>
    <w:multiLevelType w:val="hybridMultilevel"/>
    <w:tmpl w:val="BA62B6F4"/>
    <w:lvl w:ilvl="0" w:tplc="2BCA5B0A">
      <w:start w:val="6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743"/>
    <w:rsid w:val="00183FBA"/>
    <w:rsid w:val="001E2C19"/>
    <w:rsid w:val="002B1CD2"/>
    <w:rsid w:val="002E0E47"/>
    <w:rsid w:val="00496122"/>
    <w:rsid w:val="004B0851"/>
    <w:rsid w:val="004C3DEB"/>
    <w:rsid w:val="005067FE"/>
    <w:rsid w:val="005107AB"/>
    <w:rsid w:val="005845DF"/>
    <w:rsid w:val="005D10D1"/>
    <w:rsid w:val="006B4B47"/>
    <w:rsid w:val="006F512C"/>
    <w:rsid w:val="007854D4"/>
    <w:rsid w:val="007926EB"/>
    <w:rsid w:val="00823362"/>
    <w:rsid w:val="00922FEB"/>
    <w:rsid w:val="009F46CB"/>
    <w:rsid w:val="00A074A8"/>
    <w:rsid w:val="00AB0A5D"/>
    <w:rsid w:val="00B0186D"/>
    <w:rsid w:val="00B86E0F"/>
    <w:rsid w:val="00D81743"/>
    <w:rsid w:val="00DF0F0E"/>
    <w:rsid w:val="00E926DB"/>
    <w:rsid w:val="00ED3B5A"/>
    <w:rsid w:val="00FB59B5"/>
    <w:rsid w:val="00FC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A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D8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8174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4B47"/>
    <w:pPr>
      <w:spacing w:after="160" w:line="259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3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entistegpe.mife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Aux responsables :</vt:lpstr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 responsables :</dc:title>
  <dc:subject/>
  <dc:creator>LOUIS</dc:creator>
  <cp:keywords/>
  <dc:description/>
  <cp:lastModifiedBy>Esther</cp:lastModifiedBy>
  <cp:revision>4</cp:revision>
  <dcterms:created xsi:type="dcterms:W3CDTF">2016-03-29T16:13:00Z</dcterms:created>
  <dcterms:modified xsi:type="dcterms:W3CDTF">2019-03-12T22:04:00Z</dcterms:modified>
</cp:coreProperties>
</file>